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6DCD" w14:textId="2C73211F" w:rsidR="003E4F8E" w:rsidRPr="00CE1520" w:rsidRDefault="003E4F8E" w:rsidP="003E4F8E">
      <w:pPr>
        <w:rPr>
          <w:lang w:val="en-US"/>
        </w:rPr>
      </w:pPr>
      <w:r w:rsidRPr="00CE1520">
        <w:rPr>
          <w:u w:val="single"/>
          <w:lang w:val="en-US"/>
        </w:rPr>
        <w:t xml:space="preserve">Poster session </w:t>
      </w:r>
      <w:r w:rsidRPr="00CE1520">
        <w:rPr>
          <w:b/>
          <w:bCs/>
          <w:lang w:val="en-US"/>
        </w:rPr>
        <w:t>P3</w:t>
      </w:r>
    </w:p>
    <w:p w14:paraId="7476B505" w14:textId="20AF72BC" w:rsidR="00CE1520" w:rsidRPr="00CE1520" w:rsidRDefault="00CE1520" w:rsidP="00CE1520">
      <w:pPr>
        <w:rPr>
          <w:lang w:val="en-US"/>
        </w:rPr>
      </w:pPr>
      <w:r w:rsidRPr="00CE1520">
        <w:rPr>
          <w:u w:val="single"/>
          <w:lang w:val="en-US"/>
        </w:rPr>
        <w:t>Name of the poster guide (your name)</w:t>
      </w:r>
      <w:r w:rsidRPr="00CE1520">
        <w:rPr>
          <w:lang w:val="en-US"/>
        </w:rPr>
        <w:t>:</w:t>
      </w:r>
      <w:r>
        <w:rPr>
          <w:lang w:val="en-US"/>
        </w:rPr>
        <w:t xml:space="preserve"> </w:t>
      </w:r>
      <w:r w:rsidR="000F2BB4">
        <w:rPr>
          <w:lang w:val="en-US"/>
        </w:rPr>
        <w:t>Caterina Rosano</w:t>
      </w:r>
    </w:p>
    <w:p w14:paraId="090B80F1" w14:textId="2BEBD9A3" w:rsidR="00CE1520" w:rsidRPr="00CE1520" w:rsidRDefault="00CE1520" w:rsidP="00CE1520">
      <w:pPr>
        <w:rPr>
          <w:lang w:val="en-US"/>
        </w:rPr>
      </w:pPr>
      <w:r w:rsidRPr="00CE1520">
        <w:rPr>
          <w:u w:val="single"/>
          <w:lang w:val="en-US"/>
        </w:rPr>
        <w:t>Topic of the guided poster tour</w:t>
      </w:r>
      <w:r w:rsidRPr="00CE1520">
        <w:rPr>
          <w:lang w:val="en-US"/>
        </w:rPr>
        <w:t>:</w:t>
      </w:r>
      <w:r w:rsidR="000F2BB4">
        <w:rPr>
          <w:lang w:val="en-US"/>
        </w:rPr>
        <w:t xml:space="preserve"> neural control of locomotor adaptation </w:t>
      </w:r>
    </w:p>
    <w:p w14:paraId="6D8CD2C3" w14:textId="3C4B0199" w:rsidR="003E4F8E" w:rsidRPr="00CE1520" w:rsidRDefault="003E4F8E" w:rsidP="003E4F8E">
      <w:pPr>
        <w:rPr>
          <w:lang w:val="en-US"/>
        </w:rPr>
      </w:pPr>
      <w:r w:rsidRPr="00CE1520">
        <w:rPr>
          <w:u w:val="single"/>
          <w:lang w:val="en-US"/>
        </w:rPr>
        <w:t xml:space="preserve">Why should poster tourists follow your </w:t>
      </w:r>
      <w:proofErr w:type="gramStart"/>
      <w:r w:rsidRPr="00CE1520">
        <w:rPr>
          <w:u w:val="single"/>
          <w:lang w:val="en-US"/>
        </w:rPr>
        <w:t>tour</w:t>
      </w:r>
      <w:r w:rsidRPr="00CE1520">
        <w:rPr>
          <w:lang w:val="en-US"/>
        </w:rPr>
        <w:t> ?</w:t>
      </w:r>
      <w:proofErr w:type="gramEnd"/>
      <w:r>
        <w:rPr>
          <w:lang w:val="en-US"/>
        </w:rPr>
        <w:t xml:space="preserve"> </w:t>
      </w:r>
      <w:r w:rsidR="000F2BB4">
        <w:rPr>
          <w:lang w:val="en-US"/>
        </w:rPr>
        <w:t xml:space="preserve"> </w:t>
      </w:r>
      <w:r w:rsidRPr="00CE1520">
        <w:rPr>
          <w:lang w:val="en-US"/>
        </w:rPr>
        <w:t xml:space="preserve"> </w:t>
      </w:r>
      <w:r w:rsidR="000F2BB4">
        <w:rPr>
          <w:lang w:val="en-US"/>
        </w:rPr>
        <w:t xml:space="preserve"> </w:t>
      </w:r>
      <w:r w:rsidR="0093520D">
        <w:rPr>
          <w:lang w:val="en-US"/>
        </w:rPr>
        <w:t xml:space="preserve">How do we adapt to our surrounding environment? How do we cross paths, walk backwards or walk and talk at the same time? Join our tour to find answers to these fascinating </w:t>
      </w:r>
      <w:proofErr w:type="gramStart"/>
      <w:r w:rsidR="0093520D">
        <w:rPr>
          <w:lang w:val="en-US"/>
        </w:rPr>
        <w:t>questions !</w:t>
      </w:r>
      <w:proofErr w:type="gramEnd"/>
      <w:r w:rsidR="0093520D">
        <w:rPr>
          <w:lang w:val="en-US"/>
        </w:rPr>
        <w:t xml:space="preserve"> </w:t>
      </w:r>
    </w:p>
    <w:p w14:paraId="53657F0F" w14:textId="4D5570D4" w:rsidR="00CE1520" w:rsidRDefault="00CE1520" w:rsidP="00CE1520">
      <w:pPr>
        <w:rPr>
          <w:lang w:val="en-US"/>
        </w:rPr>
      </w:pPr>
      <w:r w:rsidRPr="00CE1520">
        <w:rPr>
          <w:u w:val="single"/>
          <w:lang w:val="en-US"/>
        </w:rPr>
        <w:t>Selected posters</w:t>
      </w:r>
      <w:r w:rsidRPr="00CE1520">
        <w:rPr>
          <w:lang w:val="en-US"/>
        </w:rPr>
        <w:t>:</w:t>
      </w:r>
    </w:p>
    <w:p w14:paraId="6F53B721" w14:textId="77777777" w:rsidR="000F2BB4" w:rsidRPr="000F2BB4" w:rsidRDefault="000F2BB4" w:rsidP="000F2BB4">
      <w:pPr>
        <w:pStyle w:val="ListParagraph"/>
        <w:numPr>
          <w:ilvl w:val="0"/>
          <w:numId w:val="2"/>
        </w:numPr>
        <w:rPr>
          <w:lang w:val="en-US"/>
        </w:rPr>
      </w:pPr>
      <w:r w:rsidRPr="000F2BB4">
        <w:rPr>
          <w:lang w:val="en-US"/>
        </w:rPr>
        <w:t>P03-C-17</w:t>
      </w:r>
      <w:r w:rsidRPr="000F2BB4">
        <w:rPr>
          <w:lang w:val="en-US"/>
        </w:rPr>
        <w:tab/>
        <w:t xml:space="preserve">Mind the gap: Younger and older adults use different </w:t>
      </w:r>
      <w:proofErr w:type="spellStart"/>
      <w:r w:rsidRPr="000F2BB4">
        <w:rPr>
          <w:lang w:val="en-US"/>
        </w:rPr>
        <w:t>behavioural</w:t>
      </w:r>
      <w:proofErr w:type="spellEnd"/>
      <w:r w:rsidRPr="000F2BB4">
        <w:rPr>
          <w:lang w:val="en-US"/>
        </w:rPr>
        <w:t xml:space="preserve"> strategies to cross a path in virtual reality</w:t>
      </w:r>
      <w:r w:rsidRPr="000F2BB4">
        <w:rPr>
          <w:lang w:val="en-US"/>
        </w:rPr>
        <w:tab/>
        <w:t>Maja Walters</w:t>
      </w:r>
    </w:p>
    <w:p w14:paraId="79A56F83" w14:textId="77777777" w:rsidR="000F2BB4" w:rsidRPr="000F2BB4" w:rsidRDefault="000F2BB4" w:rsidP="000F2BB4">
      <w:pPr>
        <w:pStyle w:val="ListParagraph"/>
        <w:numPr>
          <w:ilvl w:val="0"/>
          <w:numId w:val="2"/>
        </w:numPr>
        <w:rPr>
          <w:lang w:val="en-US"/>
        </w:rPr>
      </w:pPr>
      <w:r w:rsidRPr="000F2BB4">
        <w:rPr>
          <w:lang w:val="en-US"/>
        </w:rPr>
        <w:t>P03-F-36</w:t>
      </w:r>
      <w:r w:rsidRPr="000F2BB4">
        <w:rPr>
          <w:lang w:val="en-US"/>
        </w:rPr>
        <w:tab/>
        <w:t>The attentional demands of backwards locomotion</w:t>
      </w:r>
      <w:r w:rsidRPr="000F2BB4">
        <w:rPr>
          <w:lang w:val="en-US"/>
        </w:rPr>
        <w:tab/>
        <w:t xml:space="preserve">John </w:t>
      </w:r>
      <w:proofErr w:type="spellStart"/>
      <w:r w:rsidRPr="000F2BB4">
        <w:rPr>
          <w:lang w:val="en-US"/>
        </w:rPr>
        <w:t>Stins</w:t>
      </w:r>
      <w:proofErr w:type="spellEnd"/>
    </w:p>
    <w:p w14:paraId="5AB3DE9D" w14:textId="3CA05CF1" w:rsidR="000F2BB4" w:rsidRPr="000F2BB4" w:rsidRDefault="000F2BB4" w:rsidP="000F2BB4">
      <w:pPr>
        <w:pStyle w:val="ListParagraph"/>
        <w:numPr>
          <w:ilvl w:val="0"/>
          <w:numId w:val="2"/>
        </w:numPr>
        <w:rPr>
          <w:lang w:val="en-US"/>
        </w:rPr>
      </w:pPr>
      <w:r w:rsidRPr="000F2BB4">
        <w:rPr>
          <w:lang w:val="en-US"/>
        </w:rPr>
        <w:t>P03-F-30</w:t>
      </w:r>
      <w:r w:rsidRPr="000F2BB4">
        <w:rPr>
          <w:lang w:val="en-US"/>
        </w:rPr>
        <w:tab/>
        <w:t>Eye-opening insights into postural sway and cognitive load</w:t>
      </w:r>
      <w:r w:rsidRPr="000F2BB4">
        <w:rPr>
          <w:lang w:val="en-US"/>
        </w:rPr>
        <w:tab/>
      </w:r>
      <w:r>
        <w:rPr>
          <w:lang w:val="en-US"/>
        </w:rPr>
        <w:tab/>
      </w:r>
      <w:r>
        <w:rPr>
          <w:lang w:val="en-US"/>
        </w:rPr>
        <w:tab/>
      </w:r>
      <w:r w:rsidRPr="000F2BB4">
        <w:rPr>
          <w:lang w:val="en-US"/>
        </w:rPr>
        <w:t xml:space="preserve">Carolin </w:t>
      </w:r>
      <w:proofErr w:type="spellStart"/>
      <w:r w:rsidRPr="000F2BB4">
        <w:rPr>
          <w:lang w:val="en-US"/>
        </w:rPr>
        <w:t>Curtze</w:t>
      </w:r>
      <w:proofErr w:type="spellEnd"/>
    </w:p>
    <w:p w14:paraId="417007C6" w14:textId="4949857E" w:rsidR="000F2BB4" w:rsidRDefault="000F2BB4" w:rsidP="000F2BB4">
      <w:pPr>
        <w:pStyle w:val="ListParagraph"/>
        <w:numPr>
          <w:ilvl w:val="0"/>
          <w:numId w:val="2"/>
        </w:numPr>
        <w:tabs>
          <w:tab w:val="left" w:pos="720"/>
        </w:tabs>
        <w:ind w:left="2160" w:hanging="1800"/>
        <w:rPr>
          <w:lang w:val="en-US"/>
        </w:rPr>
      </w:pPr>
      <w:r w:rsidRPr="000F2BB4">
        <w:rPr>
          <w:lang w:val="en-US"/>
        </w:rPr>
        <w:t>P03-C-21</w:t>
      </w:r>
      <w:r w:rsidRPr="000F2BB4">
        <w:rPr>
          <w:lang w:val="en-US"/>
        </w:rPr>
        <w:tab/>
        <w:t xml:space="preserve">10 minutes in virtual reality is insufficient for gait adaptation to </w:t>
      </w:r>
      <w:r>
        <w:rPr>
          <w:lang w:val="en-US"/>
        </w:rPr>
        <w:t xml:space="preserve">               </w:t>
      </w:r>
      <w:r w:rsidRPr="000F2BB4">
        <w:rPr>
          <w:lang w:val="en-US"/>
        </w:rPr>
        <w:t>occur in young and older adults</w:t>
      </w:r>
      <w:r w:rsidRPr="000F2BB4">
        <w:rPr>
          <w:lang w:val="en-US"/>
        </w:rPr>
        <w:tab/>
        <w:t xml:space="preserve">Tarique </w:t>
      </w:r>
      <w:proofErr w:type="spellStart"/>
      <w:r w:rsidRPr="000F2BB4">
        <w:rPr>
          <w:lang w:val="en-US"/>
        </w:rPr>
        <w:t>Siragy</w:t>
      </w:r>
      <w:proofErr w:type="spellEnd"/>
    </w:p>
    <w:p w14:paraId="68B79C0B" w14:textId="4181B6BC" w:rsidR="0093520D" w:rsidRPr="000F2BB4" w:rsidRDefault="0093520D" w:rsidP="000F2BB4">
      <w:pPr>
        <w:pStyle w:val="ListParagraph"/>
        <w:numPr>
          <w:ilvl w:val="0"/>
          <w:numId w:val="2"/>
        </w:numPr>
        <w:tabs>
          <w:tab w:val="left" w:pos="720"/>
        </w:tabs>
        <w:ind w:left="2160" w:hanging="1800"/>
        <w:rPr>
          <w:lang w:val="en-US"/>
        </w:rPr>
      </w:pPr>
      <w:r w:rsidRPr="0093520D">
        <w:rPr>
          <w:lang w:val="en-US"/>
        </w:rPr>
        <w:t>P03-B-10</w:t>
      </w:r>
      <w:r w:rsidRPr="0093520D">
        <w:rPr>
          <w:lang w:val="en-US"/>
        </w:rPr>
        <w:tab/>
        <w:t>Gait adaptation and modulation deficits in older adults with and without cognitive impairments</w:t>
      </w:r>
      <w:r w:rsidRPr="0093520D">
        <w:rPr>
          <w:lang w:val="en-US"/>
        </w:rPr>
        <w:tab/>
        <w:t>Trisha Kesar</w:t>
      </w:r>
    </w:p>
    <w:sectPr w:rsidR="0093520D" w:rsidRPr="000F2B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4FDC"/>
    <w:multiLevelType w:val="hybridMultilevel"/>
    <w:tmpl w:val="E8AEEF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82B15F5"/>
    <w:multiLevelType w:val="hybridMultilevel"/>
    <w:tmpl w:val="22FC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832990">
    <w:abstractNumId w:val="0"/>
  </w:num>
  <w:num w:numId="2" w16cid:durableId="4903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69"/>
    <w:rsid w:val="000F2BB4"/>
    <w:rsid w:val="003E4F8E"/>
    <w:rsid w:val="008349E2"/>
    <w:rsid w:val="0093520D"/>
    <w:rsid w:val="00B045AD"/>
    <w:rsid w:val="00BB4A69"/>
    <w:rsid w:val="00CB3B75"/>
    <w:rsid w:val="00CE1520"/>
    <w:rsid w:val="00FA4C8C"/>
    <w:rsid w:val="00FB10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432B"/>
  <w15:chartTrackingRefBased/>
  <w15:docId w15:val="{8DBE4E0C-8041-471D-B10E-0B8096E4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A69"/>
    <w:rPr>
      <w:rFonts w:eastAsiaTheme="majorEastAsia" w:cstheme="majorBidi"/>
      <w:color w:val="272727" w:themeColor="text1" w:themeTint="D8"/>
    </w:rPr>
  </w:style>
  <w:style w:type="paragraph" w:styleId="Title">
    <w:name w:val="Title"/>
    <w:basedOn w:val="Normal"/>
    <w:next w:val="Normal"/>
    <w:link w:val="TitleChar"/>
    <w:uiPriority w:val="10"/>
    <w:qFormat/>
    <w:rsid w:val="00BB4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A69"/>
    <w:pPr>
      <w:spacing w:before="160"/>
      <w:jc w:val="center"/>
    </w:pPr>
    <w:rPr>
      <w:i/>
      <w:iCs/>
      <w:color w:val="404040" w:themeColor="text1" w:themeTint="BF"/>
    </w:rPr>
  </w:style>
  <w:style w:type="character" w:customStyle="1" w:styleId="QuoteChar">
    <w:name w:val="Quote Char"/>
    <w:basedOn w:val="DefaultParagraphFont"/>
    <w:link w:val="Quote"/>
    <w:uiPriority w:val="29"/>
    <w:rsid w:val="00BB4A69"/>
    <w:rPr>
      <w:i/>
      <w:iCs/>
      <w:color w:val="404040" w:themeColor="text1" w:themeTint="BF"/>
    </w:rPr>
  </w:style>
  <w:style w:type="paragraph" w:styleId="ListParagraph">
    <w:name w:val="List Paragraph"/>
    <w:basedOn w:val="Normal"/>
    <w:uiPriority w:val="34"/>
    <w:qFormat/>
    <w:rsid w:val="00BB4A69"/>
    <w:pPr>
      <w:ind w:left="720"/>
      <w:contextualSpacing/>
    </w:pPr>
  </w:style>
  <w:style w:type="character" w:styleId="IntenseEmphasis">
    <w:name w:val="Intense Emphasis"/>
    <w:basedOn w:val="DefaultParagraphFont"/>
    <w:uiPriority w:val="21"/>
    <w:qFormat/>
    <w:rsid w:val="00BB4A69"/>
    <w:rPr>
      <w:i/>
      <w:iCs/>
      <w:color w:val="0F4761" w:themeColor="accent1" w:themeShade="BF"/>
    </w:rPr>
  </w:style>
  <w:style w:type="paragraph" w:styleId="IntenseQuote">
    <w:name w:val="Intense Quote"/>
    <w:basedOn w:val="Normal"/>
    <w:next w:val="Normal"/>
    <w:link w:val="IntenseQuoteChar"/>
    <w:uiPriority w:val="30"/>
    <w:qFormat/>
    <w:rsid w:val="00BB4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A69"/>
    <w:rPr>
      <w:i/>
      <w:iCs/>
      <w:color w:val="0F4761" w:themeColor="accent1" w:themeShade="BF"/>
    </w:rPr>
  </w:style>
  <w:style w:type="character" w:styleId="IntenseReference">
    <w:name w:val="Intense Reference"/>
    <w:basedOn w:val="DefaultParagraphFont"/>
    <w:uiPriority w:val="32"/>
    <w:qFormat/>
    <w:rsid w:val="00BB4A69"/>
    <w:rPr>
      <w:b/>
      <w:bCs/>
      <w:smallCaps/>
      <w:color w:val="0F4761" w:themeColor="accent1" w:themeShade="BF"/>
      <w:spacing w:val="5"/>
    </w:rPr>
  </w:style>
  <w:style w:type="character" w:styleId="Hyperlink">
    <w:name w:val="Hyperlink"/>
    <w:basedOn w:val="DefaultParagraphFont"/>
    <w:uiPriority w:val="99"/>
    <w:unhideWhenUsed/>
    <w:rsid w:val="00CE1520"/>
    <w:rPr>
      <w:color w:val="467886" w:themeColor="hyperlink"/>
      <w:u w:val="single"/>
    </w:rPr>
  </w:style>
  <w:style w:type="character" w:styleId="UnresolvedMention">
    <w:name w:val="Unresolved Mention"/>
    <w:basedOn w:val="DefaultParagraphFont"/>
    <w:uiPriority w:val="99"/>
    <w:semiHidden/>
    <w:unhideWhenUsed/>
    <w:rsid w:val="00CE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569">
      <w:bodyDiv w:val="1"/>
      <w:marLeft w:val="0"/>
      <w:marRight w:val="0"/>
      <w:marTop w:val="0"/>
      <w:marBottom w:val="0"/>
      <w:divBdr>
        <w:top w:val="none" w:sz="0" w:space="0" w:color="auto"/>
        <w:left w:val="none" w:sz="0" w:space="0" w:color="auto"/>
        <w:bottom w:val="none" w:sz="0" w:space="0" w:color="auto"/>
        <w:right w:val="none" w:sz="0" w:space="0" w:color="auto"/>
      </w:divBdr>
    </w:div>
    <w:div w:id="1120957447">
      <w:bodyDiv w:val="1"/>
      <w:marLeft w:val="0"/>
      <w:marRight w:val="0"/>
      <w:marTop w:val="0"/>
      <w:marBottom w:val="0"/>
      <w:divBdr>
        <w:top w:val="none" w:sz="0" w:space="0" w:color="auto"/>
        <w:left w:val="none" w:sz="0" w:space="0" w:color="auto"/>
        <w:bottom w:val="none" w:sz="0" w:space="0" w:color="auto"/>
        <w:right w:val="none" w:sz="0" w:space="0" w:color="auto"/>
      </w:divBdr>
    </w:div>
    <w:div w:id="13803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Bruin  Eling</dc:creator>
  <cp:keywords/>
  <dc:description/>
  <cp:lastModifiedBy>Rosano, Caterina</cp:lastModifiedBy>
  <cp:revision>5</cp:revision>
  <dcterms:created xsi:type="dcterms:W3CDTF">2025-06-25T16:54:00Z</dcterms:created>
  <dcterms:modified xsi:type="dcterms:W3CDTF">2025-06-25T17:01:00Z</dcterms:modified>
</cp:coreProperties>
</file>